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3b0a1abe"/>
          <w:color w:val="000000"/>
          <w:sz w:val="28"/>
          <w:szCs w:val="28"/>
          <w:lang w:val="en-US"/>
        </w:rPr>
        <w:t>Türkmenistanyň Ministrler Kabinetiniň ýanyndaky</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3b0a1abe"/>
          <w:color w:val="000000"/>
          <w:sz w:val="28"/>
          <w:szCs w:val="28"/>
          <w:lang w:val="en-US"/>
        </w:rPr>
        <w:t>Ulag we kommunikasiýalar agentliginiň Baş direktorynyň</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3b0a1abe"/>
          <w:color w:val="000000"/>
          <w:sz w:val="28"/>
          <w:szCs w:val="28"/>
          <w:lang w:val="en-US"/>
        </w:rPr>
        <w:t>2021-nji ýylyň 19-njy oktýabrynda çykaran 22-iş belgili</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B U Ý R U G Y</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 </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w:t>
      </w:r>
      <w:bookmarkStart w:id="0" w:name="_GoBack"/>
      <w:r w:rsidRPr="00DB74E8">
        <w:rPr>
          <w:rStyle w:val="csb0e2188c"/>
          <w:b/>
          <w:bCs/>
          <w:color w:val="000000"/>
          <w:sz w:val="28"/>
          <w:szCs w:val="28"/>
          <w:lang w:val="en-US"/>
        </w:rPr>
        <w:t xml:space="preserve">Gämä at dakmagyň ýa-da onuň adyny üýtgetmegiň tertibini </w:t>
      </w:r>
      <w:bookmarkEnd w:id="0"/>
      <w:r w:rsidRPr="00DB74E8">
        <w:rPr>
          <w:rStyle w:val="csb0e2188c"/>
          <w:b/>
          <w:bCs/>
          <w:color w:val="000000"/>
          <w:sz w:val="28"/>
          <w:szCs w:val="28"/>
          <w:lang w:val="en-US"/>
        </w:rPr>
        <w:t>tassyklamak hakynda»</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2008-nji ýylyň 23-nji oktýabrynda kabul edilen Türkmenistanyň Kanuny bilen tassyklanan Türkmenistanyň Söwda deňiz gatnawynyň kodeksiniň 12-nji we 16-njy maddalaryna we Türkmenistanyň Prezidentiniň 2021-nji ýylyň 23-nji iýulynda çykaran 2360-njy karary bilen tassyklanan, Türkmenistanyň Ministrler Kabinetiniň ýanyndaky Ulag we kommunikasiýalar agentligi hakynda Düzgünnama laýyklykda,</w:t>
      </w:r>
      <w:r w:rsidRPr="00DB74E8">
        <w:rPr>
          <w:rStyle w:val="apple-converted-space"/>
          <w:color w:val="000000"/>
          <w:sz w:val="28"/>
          <w:szCs w:val="28"/>
          <w:lang w:val="en-US"/>
        </w:rPr>
        <w:t> </w:t>
      </w:r>
      <w:r w:rsidRPr="00DB74E8">
        <w:rPr>
          <w:rStyle w:val="csb0e2188c"/>
          <w:b/>
          <w:bCs/>
          <w:color w:val="000000"/>
          <w:sz w:val="28"/>
          <w:szCs w:val="28"/>
          <w:lang w:val="en-US"/>
        </w:rPr>
        <w:t>buýurýaryn</w:t>
      </w:r>
      <w:r w:rsidRPr="00DB74E8">
        <w:rPr>
          <w:rStyle w:val="cs3b0a1abe"/>
          <w:color w:val="000000"/>
          <w:sz w:val="28"/>
          <w:szCs w:val="28"/>
          <w:lang w:val="en-US"/>
        </w:rPr>
        <w:t>:</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 Gämä at dakmagyň ýa-da onuň adyny üýtgetmegiň tertibini tassyklamaly (goşulýar).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 Şu buýrugyň ýerine ýetirilişine Türkmenistanyň Ministrler Kabinetiniň ýanyndaky Ulag we kommunikasiýalar agentliginiň «Türkmendeňizderýaýollary» agentliginiň başlygy gözegçilik etmeli.</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b0e2188c"/>
          <w:b/>
          <w:bCs/>
          <w:color w:val="000000"/>
          <w:sz w:val="28"/>
          <w:szCs w:val="28"/>
          <w:lang w:val="en-US"/>
        </w:rPr>
        <w:t>Baş direktor                                                                         </w:t>
      </w:r>
      <w:proofErr w:type="gramStart"/>
      <w:r w:rsidRPr="00DB74E8">
        <w:rPr>
          <w:rStyle w:val="csb0e2188c"/>
          <w:b/>
          <w:bCs/>
          <w:color w:val="000000"/>
          <w:sz w:val="28"/>
          <w:szCs w:val="28"/>
          <w:lang w:val="en-US"/>
        </w:rPr>
        <w:t>M.Çakyýew</w:t>
      </w:r>
      <w:proofErr w:type="gramEnd"/>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DB74E8">
        <w:rPr>
          <w:rStyle w:val="cs1da2e76"/>
          <w:color w:val="000000"/>
          <w:sz w:val="22"/>
          <w:szCs w:val="22"/>
          <w:lang w:val="en-US"/>
        </w:rPr>
        <w:t>Türkmenistanyň Ministrler Kabinetiniň</w:t>
      </w:r>
    </w:p>
    <w:p w:rsidR="00DB74E8" w:rsidRPr="00DB74E8" w:rsidRDefault="00DB74E8" w:rsidP="00DB74E8">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DB74E8">
        <w:rPr>
          <w:rStyle w:val="cs1da2e76"/>
          <w:color w:val="000000"/>
          <w:sz w:val="22"/>
          <w:szCs w:val="22"/>
          <w:lang w:val="en-US"/>
        </w:rPr>
        <w:t>ýanyndaky Ulag we kommunikasiýalar</w:t>
      </w:r>
    </w:p>
    <w:p w:rsidR="00DB74E8" w:rsidRPr="00DB74E8" w:rsidRDefault="00DB74E8" w:rsidP="00DB74E8">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DB74E8">
        <w:rPr>
          <w:rStyle w:val="cs1da2e76"/>
          <w:color w:val="000000"/>
          <w:sz w:val="22"/>
          <w:szCs w:val="22"/>
          <w:lang w:val="en-US"/>
        </w:rPr>
        <w:t>agentliginiň Baş direktorynyň</w:t>
      </w:r>
    </w:p>
    <w:p w:rsidR="00DB74E8" w:rsidRPr="00DB74E8" w:rsidRDefault="00DB74E8" w:rsidP="00DB74E8">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DB74E8">
        <w:rPr>
          <w:rStyle w:val="cs1da2e76"/>
          <w:color w:val="000000"/>
          <w:sz w:val="22"/>
          <w:szCs w:val="22"/>
          <w:lang w:val="en-US"/>
        </w:rPr>
        <w:t>2021-nji ýylyň 19-njy oktýabrynda</w:t>
      </w:r>
    </w:p>
    <w:p w:rsidR="00DB74E8" w:rsidRPr="00DB74E8" w:rsidRDefault="00DB74E8" w:rsidP="00DB74E8">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DB74E8">
        <w:rPr>
          <w:rStyle w:val="cs1da2e76"/>
          <w:color w:val="000000"/>
          <w:sz w:val="22"/>
          <w:szCs w:val="22"/>
          <w:lang w:val="en-US"/>
        </w:rPr>
        <w:t>çykaran 22-iş belgili buýrugy bilen</w:t>
      </w:r>
    </w:p>
    <w:p w:rsidR="00DB74E8" w:rsidRPr="00DB74E8" w:rsidRDefault="00DB74E8" w:rsidP="00DB74E8">
      <w:pPr>
        <w:pStyle w:val="cs88f793aa"/>
        <w:shd w:val="clear" w:color="auto" w:fill="FFFFFF"/>
        <w:spacing w:before="0" w:beforeAutospacing="0" w:after="0" w:afterAutospacing="0" w:line="386" w:lineRule="atLeast"/>
        <w:ind w:firstLine="560"/>
        <w:jc w:val="right"/>
        <w:rPr>
          <w:rFonts w:ascii="Helvetica" w:hAnsi="Helvetica" w:cs="Helvetica"/>
          <w:color w:val="333333"/>
          <w:sz w:val="27"/>
          <w:szCs w:val="27"/>
          <w:lang w:val="en-US"/>
        </w:rPr>
      </w:pPr>
      <w:r w:rsidRPr="00DB74E8">
        <w:rPr>
          <w:rStyle w:val="cs1da2e76"/>
          <w:color w:val="000000"/>
          <w:sz w:val="22"/>
          <w:szCs w:val="22"/>
          <w:lang w:val="en-US"/>
        </w:rPr>
        <w:t>tassyklanyldy</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Gämä at dakmagyň ýa-da onuň adyny üýtgetmegiň</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TERTIBI</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 </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I bap. Umumy düzgünler</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 </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xml:space="preserve">1. Gämä at dakmagyň ýa-da onuň adyny üýtgetmegiň tertibi (mundan beýläk –Tertip) Türkmenistanyň Söwda deňiz gatnawynyň kodeksiniň (mundan beýläk – Kodeks) 12-nji we 16-njy maddalaryna, Türkmenistanyň Prezidentiniň 2021-nji </w:t>
      </w:r>
      <w:r w:rsidRPr="00DB74E8">
        <w:rPr>
          <w:rStyle w:val="cs3b0a1abe"/>
          <w:color w:val="000000"/>
          <w:sz w:val="28"/>
          <w:szCs w:val="28"/>
          <w:lang w:val="en-US"/>
        </w:rPr>
        <w:lastRenderedPageBreak/>
        <w:t>ýylyň 23-nji iýulynda çykaran 2360-njy karary bilen tassyklanan, Türkmenistanyň Ministrler Kabinetiniň ýanyndaky Ulag we kommunikasiýalar agentligi hakynda Düzgünnama laýyklykda işlenip taýýarlanyldy hem-de Türkmenistanyň Döwlet baýdagynyň astynda ýüzýän we söwda deňiz gatnawy maksady bilen ulanylýan gämilere at dakmagyň ýa-da olaryň adyny üýtgetmegiň tertibini düzgünleşdirýär.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 Şu Tertip Türkmenistanyň Döwlet gämi sanawynda bellige alnan ýa-da bellige alynmaga degişli bolan we şu aşakdakylaryň eýeçiliginde bolan söwda deňiz gatnawy maksady bilen ulanylýan, özi ýöreýän ýa-da özi ýöremeýän ýüzüji desgalar üçin ulanylýar: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 Döwletiň eýeçiliginde;</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 Türkmenistanyň raýatlarynyň eýeçiliginde;</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3) ýuridik şahslaryň eýeçiliginde.</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xml:space="preserve">3. Şu Tertip, daşary ýurt döwletiniň gämileriniň sanawynda bellige alnan, ekipažsyz frahtlamak şertnamasy (berbout-çarter) boýunça türkmen frahtlaýana peýdalanmak we eýelik etmek üçin berlen, </w:t>
      </w:r>
      <w:r>
        <w:rPr>
          <w:rStyle w:val="cs3b0a1abe"/>
          <w:color w:val="000000"/>
          <w:sz w:val="28"/>
          <w:szCs w:val="28"/>
        </w:rPr>
        <w:t>Т</w:t>
      </w:r>
      <w:r w:rsidRPr="00DB74E8">
        <w:rPr>
          <w:rStyle w:val="cs3b0a1abe"/>
          <w:color w:val="000000"/>
          <w:sz w:val="28"/>
          <w:szCs w:val="28"/>
          <w:lang w:val="en-US"/>
        </w:rPr>
        <w:t>ürkmenistanyň Döwlet baýdagynyň astynda ýüzmäge hukugy wagtlaýyn berilýän gämiler üçin hem ulanylýar.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4. Şu Tertip harby gämilere, harby-kömekçi gämilere hem-de döwletiň öz eýeçiliginde durýan ýa-da döwlet tarapyndan ulanylýan we diňe täjirçilige degişli bolmadyk hökümet gullugy üçin peýdalanylýan beýleki gämilere, balyk tutujy flotuň gämilerine, kiçi göwrümli, sport we gezelenç gämilerine degişli däldir.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5. Şu Tertibe laýyklykda, gämä at dakmak ýa-da onuň adyny üýtgetmek, Türkmenistanyň Ministrler Kabinetiniň ýanyndaky Ulag we kommunikasiýalar agentliginiň “Türkmendeňizderýaýollary” agentligi tarapyndan ygtyýarly edilen gämileri döwlet belligine alýan edara (mundan beýläk – gämileri döwlet belligine alýan edara) tarapyndan amala aşyrylýar.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6. Gämä at dakmak ýa-da onuň adyny üýtgetmek bilen baglylykda gämileriň Döwlet gämi sanawyna we berbout-çarter sanawyna girizilýän islendik üýtgetmeler üçin Türkmenistanyň kanunçylygyna laýyklykda bellenilen tertipde ýygym alynýar.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II bap. Gäminiň adyna bolan talaplar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7. Gäminiň ady türkmen elipbiýiniň ýa-da Halkara deňiz guramasynyň (mundan beýläk – HDG) resmi dilleriniň haýsy-da bolsa biriniň harplary bilen ýazylan bolmalydyr we dürs ýazuw kadalaryna laýyk gelmelidir. Gäminiň ady sada we az sözli bolmalydyr.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lastRenderedPageBreak/>
        <w:t>8. Gäminiň ady saýlananda, häzirki zaman türkmen edebi diliniň söz emele getiriş, stilistik kadalarynyň, onuň sazlaşyklylygynyň, aýdylyşynyň amatlylygynyň we gysgalygynyň hasaba alynmagy maslahat berilýär.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9. Gäminiň ady ahlaklylygy, raýatlaryň milli we dini duýgularyny kemsitmeli däldir.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10. Döwlet we jemgyýetçilik işgärleriniň, milli gahrymanlaryň, Türkmenistanyň Gahrymanlarynyň, görnükli ylym, sungat we edebiýat işgärleriniň, görnükli türgenleriň, Beýik Watançylyk urşunyň weteranlarynyň, zähmet weteranlarynyň we beýleki görnükli şahsyýetleriň atlarynyň gämileriň atlarynda ulanylmagy etiki kadalary berjaý etmek bilen amala aşyrylýar we şol şahslaryň abraýyny we mertebesini kemsitmeli däldir.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11. Adynda görnükli şahsyýetleriň atlary ulanylýan gämileriň atlary şu halatlarda döwlet ýa-da jemgyýetçilik ähmiýeti bolmadyk täze atlara üýtgedilmelidir: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 daşary ýurtlara satylanda;</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 daşary ýurt döwletiniň baýdagy astynda wagtlaýyn geçirilip, berbout-çarter boýunça daşary ýurt frahtlaýana peýdalanmaga we eýelik etmäge berlende.</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12. Gäminiň eýesi gäminiň adynda öz garyndaşlarynyň atlaryny, beýleki şahslaryň atlaryny, şeýle hem öz adyny ulanmaga haklydyr.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III bap. Döwlet gämi sanawynda bellige alnan ýa-da bellige alynmaga degişli gämä at dakmagyň ýa-da onuň adyny üýtgetmegiň tertibi</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13. Döwlet gämi sanawynda bellige alynmaga degişli gäminiň öz ady bolmalydyr.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14. Gäminiň eýesi şu Tertipde bellenilen talaplara laýyklykda gämä dakylmaly ady ýa-da onuň adyny üýtgetmek barada teklip edýär.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15. Gäminiň ady, gämä eýeçilik hukugy başga eýä geçirilende ýa-da Türkmenistanyň kanunçylygyna laýyklykda munuň üçin başga ýeterlik esaslar bar bolanda üýtgedilip bilner.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16. Döwlet gämi sanawynda bellige alnan ýa-da bellige alynmaga degişli gämä at dakmak ýa-da onuň adyny üýtgetmek üçin gäminiň eýesi ýa-da şeýle gäminiň eýesi tarapyndan Türkmenistanyň kanunçylygynda bellenilen tertipde ygtyýarly edilen wekili (mundan beýläk – ygtyýarly wekil) gämileri döwlet belligine alýan edara haýyşnama bilen ýüz tutýar.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17. Gäminiň eýesiniň ýa-da ygtyýarly wekiliniň haýyşnamasy erkin görnüşde düzülýär we şulary öz içine almalydyr: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lastRenderedPageBreak/>
        <w:t>1) gäminiň ady (diňe ozal at dakylan gämiler üçin);</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 gämä dakylmagy ýa-da onuň adynyň üýtgedilmegi üçin teklip edilýän gäminiň ady;</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xml:space="preserve">3) gämä at </w:t>
      </w:r>
      <w:proofErr w:type="gramStart"/>
      <w:r w:rsidRPr="00DB74E8">
        <w:rPr>
          <w:rStyle w:val="cs3b0a1abe"/>
          <w:color w:val="000000"/>
          <w:sz w:val="28"/>
          <w:szCs w:val="28"/>
          <w:lang w:val="en-US"/>
        </w:rPr>
        <w:t>dakmagyň  ýa</w:t>
      </w:r>
      <w:proofErr w:type="gramEnd"/>
      <w:r w:rsidRPr="00DB74E8">
        <w:rPr>
          <w:rStyle w:val="cs3b0a1abe"/>
          <w:color w:val="000000"/>
          <w:sz w:val="28"/>
          <w:szCs w:val="28"/>
          <w:lang w:val="en-US"/>
        </w:rPr>
        <w:t>-da onuň adyny üýtgetmegiň sebäbi we esaslandyrylyşy;</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4) HDG tarapyndan gämä berlen identifikasion belgi;</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5) gäminiň bellige alyş belgisi (diňe ozal bellige alnan gämiler üçin);</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6) gurluşyk belgisi (gurulýan gämi üçin).</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18. Haýyşnamanyň ýanyna şu resminamalar goşulýar: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 gämä eýeçilik hukugyny tassyklaýan resminama;</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 gäminiň eýesiniň ýa-da ygtyýarly wekiliniň adyny we salgysyny tassyklaýan resminama;</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3) gämä ady dakylýan Döwlet we jemgyýetçilik işgärleriniň, milli gahrymanlaryň, Türkmenistanyň Gahrymanlarynyň, görnükli ylym, sungat we edebiýat işgärleriniň, görnükli türgenleriň, Beýik Watançylyk urşunyň weteranlarynyň, zähmet weteranlarynyň we beýleki görnükli şahsyýetleriň ýa-da olaryň mirasdarlarynyň ýazmaça razyçylygy.</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19. Gämä şu Tertibiň onunjy bölegine laýyklykda at dakylan halatynda, gäminiň eýesiniň ýa-da ygtyýarly wekiliniň haýyşnamasy bilen bilelikde gämä adynyň dakylmagy teklip edilýän şahs hakynda goşmaça salgylanma maglumaty berilýär.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20. Berlen resminamalaryň esasynda gämileri döwlet belligine alýan edara gämileri we olara bolan hukuklary bellige almak boýunça maglumat ulgamyny ulanmak bilen, Türkmenistanyň gämileriniň sanawlarynyň birinde bellige alnan meňzeş atly gäminiň bardygyny (ýokdugyny) kesgitleýär.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Meňzeş atly gäminiň bardygy ýüze çykarylan halatynda, haýyşnamanyň alnan senesinden başlap 5 (bäş) iş gününiň dowamynda gämä at dakmak ýa-da onuň adyny üýtgetmek hakynda haýyşnama bilen ýüz tutan gäminiň eýesine ýa-da ygtyýarly wekiline habarnama iberilýär.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21. Gämileri döwlet belligine alýan edara tarapyndan berlen resminamalaryň şu Tertibiň talaplaryna laýyk gelýändigi anyklananda gämä at dakmak ýa-da onuň adyny üýtgetmek mesele bellenen tertipde Türkmenistanyň Ministrler Kabineti bilen ylalaşylandan soňra, Türkmenistanyň Döwlet gämi sanawyna degişli ýazgy girizýär.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22. Gämileri döwlet belligine alýan edara gämä at dakmak ýa-da onuň adyny üýtgetmek bilen baglylykda Türkmenistanyň Döwlet gämi sanawyna degişli ýazgynyň girizilendigi hakynda gäminiň eýesine ýa-da ygtyýarly wekiline habar berýär.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lastRenderedPageBreak/>
        <w:t>23. Türkmenistanyň Döwlet gämi sanawynda bellige alnan gäminiň ady üýtgedilen halatynda, gäminiň bellige alnan, gämileri döwlet belligine alýan edara tarapyndan, gäminiň eýesine ýa-da ygtyýarly wekiline, şol gämini bellige almak amala aşyrylanda görkezilen edara tarapyndan ozal berlen hem-de gäminiň adynyň üýtgedilmegi bilen baglylykda üýtgedilen resminamalaryň deregine täze gämi resminamalarynyň asyl nusgalary berilýär.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24. Eger-de gämä dakylmagy teklip edilýän at şu Tertipde göz öňünde tutulan gäminiň adyna bolan talaplara laýyk gelmeýän halatynda, gämileri döwlet belligine alýan edara tarapyndan gämä at dakmak ýa-da onuň adyny üýtgetmek bilen baglylykda Türkmenistanyň Döwlet gämi sanawyna degişli ýazgyny girizmekden ýüz öwrülip bilner.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Ýüz öwürmek, gämileri döwlet belligine alýan edara tarapyndan anyk sebäpler görkezilip, ýazmaça resmileşdirilýär.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25. Türkmenistanyň Döwlet gämi sanawyna degişli ýazgynyň girizilen güni gämä at dakylan ýa-da onuň adynyň üýtgedilen senesi bolup durýar.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26. Gäminiň adynyň üýtgedilendigi hakynda gäminiň eýesi haýal etmän, gäminiň bellige alnan ipotekalarynyň girew saklaýjylaryna we Klassifikasion Jemgyýetleriň Halkara Assosiasiýasynyň agzasy bolup durýan Türkmenistanyň Ministrler Kabineti tarapyndan ygtyýarly edilen Klassifikasion jemgyýetine mälim edýär.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80b25371"/>
        <w:shd w:val="clear" w:color="auto" w:fill="FFFFFF"/>
        <w:spacing w:before="0" w:beforeAutospacing="0" w:after="0" w:afterAutospacing="0" w:line="386" w:lineRule="atLeast"/>
        <w:ind w:firstLine="560"/>
        <w:jc w:val="center"/>
        <w:rPr>
          <w:rFonts w:ascii="Helvetica" w:hAnsi="Helvetica" w:cs="Helvetica"/>
          <w:color w:val="333333"/>
          <w:sz w:val="27"/>
          <w:szCs w:val="27"/>
          <w:lang w:val="en-US"/>
        </w:rPr>
      </w:pPr>
      <w:r w:rsidRPr="00DB74E8">
        <w:rPr>
          <w:rStyle w:val="csb0e2188c"/>
          <w:b/>
          <w:bCs/>
          <w:color w:val="000000"/>
          <w:sz w:val="28"/>
          <w:szCs w:val="28"/>
          <w:lang w:val="en-US"/>
        </w:rPr>
        <w:t>IV bap. Daşary ýurt döwletiniň gämileriniň sanawynda bellige alnan we gämini ekipažsyz frahtlamak şertnamasy (berbout-çarter) boýunça, türkmen frahtlaýana peýdalanmak we eýelik etmek üçin berlen gäminiň adyny üýtgetmegiň tertibi</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xml:space="preserve">27. Daşary ýurt döwletiniň gämileriniň sanawynda bellige alnan we gämini ekipažsyz frahtlamak şertnamasy (berbout-çarter) boýunça türkmen frahtlaýana peýdalanmak we eýelik etmek üçin berlen gäminiň ady, şeýle gämä Türkmenistanyň Döwlet baýdagynyň astynda ýüzmäge hukuk berlende, türkmen frahtlaýanyň şu Tertibiň on ýedinji bölegine laýyklykda düzülen haýyşnama boýunça gämileri döwlet belligine alýan edara tarapyndan </w:t>
      </w:r>
      <w:r>
        <w:rPr>
          <w:rStyle w:val="cs3b0a1abe"/>
          <w:color w:val="000000"/>
          <w:sz w:val="28"/>
          <w:szCs w:val="28"/>
        </w:rPr>
        <w:t>Т</w:t>
      </w:r>
      <w:r w:rsidRPr="00DB74E8">
        <w:rPr>
          <w:rStyle w:val="cs3b0a1abe"/>
          <w:color w:val="000000"/>
          <w:sz w:val="28"/>
          <w:szCs w:val="28"/>
          <w:lang w:val="en-US"/>
        </w:rPr>
        <w:t xml:space="preserve">ürkmenistanyň </w:t>
      </w:r>
      <w:r>
        <w:rPr>
          <w:rStyle w:val="cs3b0a1abe"/>
          <w:color w:val="000000"/>
          <w:sz w:val="28"/>
          <w:szCs w:val="28"/>
        </w:rPr>
        <w:t>М</w:t>
      </w:r>
      <w:r w:rsidRPr="00DB74E8">
        <w:rPr>
          <w:rStyle w:val="cs3b0a1abe"/>
          <w:color w:val="000000"/>
          <w:sz w:val="28"/>
          <w:szCs w:val="28"/>
          <w:lang w:val="en-US"/>
        </w:rPr>
        <w:t xml:space="preserve">inistrler </w:t>
      </w:r>
      <w:r>
        <w:rPr>
          <w:rStyle w:val="cs3b0a1abe"/>
          <w:color w:val="000000"/>
          <w:sz w:val="28"/>
          <w:szCs w:val="28"/>
        </w:rPr>
        <w:t>К</w:t>
      </w:r>
      <w:r w:rsidRPr="00DB74E8">
        <w:rPr>
          <w:rStyle w:val="cs3b0a1abe"/>
          <w:color w:val="000000"/>
          <w:sz w:val="28"/>
          <w:szCs w:val="28"/>
          <w:lang w:val="en-US"/>
        </w:rPr>
        <w:t>abineti bilen ylalaşylyp, kesgitlenýär.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xml:space="preserve">28. Daşary ýurt döwletiniň gämileriniň sanawynda bellige alnan we gämini ekipažsyz frahtlamak şertnamasy (berbout-çarter) boýunça türkmen frahtlaýana peýdalanmak we eýelik etmek üçin berlen gäminiň ady üýtgedilen halatynda, gäminiň türkmen frahtlaýany şeýle gämä Türkmenistanyň Döwlet baýdagynyň </w:t>
      </w:r>
      <w:r w:rsidRPr="00DB74E8">
        <w:rPr>
          <w:rStyle w:val="cs3b0a1abe"/>
          <w:color w:val="000000"/>
          <w:sz w:val="28"/>
          <w:szCs w:val="28"/>
          <w:lang w:val="en-US"/>
        </w:rPr>
        <w:lastRenderedPageBreak/>
        <w:t>astynda ýüzmäge hukugy wagtlaýyn bermek hakyndaky arza bilen bilelikde şu Tertibiň on ýedinji bölegine laýyklykda düzülen haýyşnama bilen gämileri döwlet belligine alýan edara ýüz tutýar.</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Şu bölegiň birinji tesiminde görkezilen haýyşnamanyň ýanyna şu Tertibiň on sekizinji bölegine laýyklykda talap edilýän resminamalar goşulýar.</w:t>
      </w:r>
    </w:p>
    <w:p w:rsid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rPr>
      </w:pPr>
      <w:r>
        <w:rPr>
          <w:rStyle w:val="cs3b0a1abe"/>
          <w:color w:val="000000"/>
          <w:sz w:val="28"/>
          <w:szCs w:val="28"/>
        </w:rPr>
        <w:t>29. Berlen resminamalar esasynda gämileri döwlet belligine alýan edara, Тürkmenistanyň Мinistrler Кabineti bilen ylalaşyp, gämä Türkmenistanyň Döwlet baýdagynyň astynda ýüzmäge hukugynyň berlen wagtynda şol gäminiň türkmen frahtlaýany tarapyndan gämä dakylmagy teklip edilýän ady dakmak hakynda ýa-da şol ady dakmakdan ýüz öwürmek hakynda çözgüt kabul edýär.</w:t>
      </w:r>
    </w:p>
    <w:p w:rsid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rPr>
      </w:pPr>
      <w:r>
        <w:rPr>
          <w:rStyle w:val="cs3b0a1abe"/>
          <w:color w:val="000000"/>
          <w:sz w:val="28"/>
          <w:szCs w:val="28"/>
        </w:rPr>
        <w:t>Türkmen frahtlaýan tarapyndan dakylmagy teklip edilýän ady gämä dakmakdan ýüz öwürmek şu Tertibiň ýigrimi dördünji bölegine laýyklykda amala aşyrylýar.</w:t>
      </w:r>
    </w:p>
    <w:p w:rsid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rPr>
      </w:pPr>
      <w:r>
        <w:rPr>
          <w:rStyle w:val="cs3b0a1abe"/>
          <w:color w:val="000000"/>
          <w:sz w:val="28"/>
          <w:szCs w:val="28"/>
        </w:rPr>
        <w:t>30. Gämileri döwlet belligine alýan edara kabul edilen çözgüt hakynda arza berijä habar berýär.</w:t>
      </w:r>
    </w:p>
    <w:p w:rsid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rPr>
      </w:pPr>
      <w:r>
        <w:rPr>
          <w:rStyle w:val="cs3b0a1abe"/>
          <w:color w:val="000000"/>
          <w:sz w:val="28"/>
          <w:szCs w:val="28"/>
        </w:rPr>
        <w:t>31. Türkmenistanyň Döwlet baýdagynyň astynda ýüzmäge bolan hukugy berlenden soňra gäminiň berbout-çarter sanawyna degişli ýazgynyň girizilen güni, daşary ýurt döwletiniň gämileriniň sanawynda bellige alnan we gämini ekipažsyz frahtlamak şertnamasy (berbout-çarter) boýunça türkmen frahtlaýana peýdalanmak we eýelik etmek üçin berlen gäminiň adynyň üýtgedilen senesi bolup durýar.</w:t>
      </w:r>
    </w:p>
    <w:p w:rsid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rPr>
      </w:pPr>
      <w:r>
        <w:rPr>
          <w:rStyle w:val="cs3b0a1abe"/>
          <w:color w:val="000000"/>
          <w:sz w:val="28"/>
          <w:szCs w:val="28"/>
        </w:rPr>
        <w:t> </w:t>
      </w:r>
    </w:p>
    <w:p w:rsid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rPr>
      </w:pPr>
      <w:r>
        <w:rPr>
          <w:rStyle w:val="cs3b0a1abe"/>
          <w:color w:val="000000"/>
          <w:sz w:val="28"/>
          <w:szCs w:val="28"/>
        </w:rPr>
        <w:t> </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Türkmenistanyň Adalat ministrligi tarapyndan</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2021-nji ýylyň 13-nji noýabrynda 1529 bellige</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alyş belgisi bilen döwlet belligine alnan.</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3266721a"/>
        <w:shd w:val="clear" w:color="auto" w:fill="FFFFFF"/>
        <w:spacing w:before="0" w:beforeAutospacing="0" w:after="0" w:afterAutospacing="0" w:line="386" w:lineRule="atLeast"/>
        <w:ind w:firstLine="560"/>
        <w:jc w:val="both"/>
        <w:rPr>
          <w:rFonts w:ascii="Helvetica" w:hAnsi="Helvetica" w:cs="Helvetica"/>
          <w:color w:val="333333"/>
          <w:sz w:val="27"/>
          <w:szCs w:val="27"/>
          <w:lang w:val="en-US"/>
        </w:rPr>
      </w:pPr>
      <w:r w:rsidRPr="00DB74E8">
        <w:rPr>
          <w:rStyle w:val="cs3b0a1abe"/>
          <w:color w:val="000000"/>
          <w:sz w:val="28"/>
          <w:szCs w:val="28"/>
          <w:lang w:val="en-US"/>
        </w:rPr>
        <w:t> </w:t>
      </w:r>
    </w:p>
    <w:p w:rsidR="00DB74E8" w:rsidRPr="00DB74E8" w:rsidRDefault="00DB74E8" w:rsidP="00DB74E8">
      <w:pPr>
        <w:pStyle w:val="cs95e872d0"/>
        <w:shd w:val="clear" w:color="auto" w:fill="FFFFFF"/>
        <w:spacing w:before="0" w:beforeAutospacing="0" w:after="0" w:afterAutospacing="0" w:line="386" w:lineRule="atLeast"/>
        <w:rPr>
          <w:rFonts w:ascii="Helvetica" w:hAnsi="Helvetica" w:cs="Helvetica"/>
          <w:color w:val="333333"/>
          <w:sz w:val="27"/>
          <w:szCs w:val="27"/>
          <w:lang w:val="en-US"/>
        </w:rPr>
      </w:pPr>
      <w:r w:rsidRPr="00DB74E8">
        <w:rPr>
          <w:rStyle w:val="cs1da2e76"/>
          <w:color w:val="000000"/>
          <w:sz w:val="22"/>
          <w:szCs w:val="22"/>
          <w:lang w:val="en-US"/>
        </w:rPr>
        <w:t> </w:t>
      </w:r>
    </w:p>
    <w:p w:rsidR="008521D0" w:rsidRPr="00DB74E8" w:rsidRDefault="008521D0">
      <w:pPr>
        <w:rPr>
          <w:lang w:val="en-US"/>
        </w:rPr>
      </w:pPr>
    </w:p>
    <w:sectPr w:rsidR="008521D0" w:rsidRPr="00DB7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E8"/>
    <w:rsid w:val="008521D0"/>
    <w:rsid w:val="00DB74E8"/>
    <w:rsid w:val="00ED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6DBE8-A115-4E61-BC20-F719AD5D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80b25371">
    <w:name w:val="cs80b25371"/>
    <w:basedOn w:val="a"/>
    <w:rsid w:val="00DB7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3b0a1abe">
    <w:name w:val="cs3b0a1abe"/>
    <w:basedOn w:val="a0"/>
    <w:rsid w:val="00DB74E8"/>
  </w:style>
  <w:style w:type="character" w:customStyle="1" w:styleId="csb0e2188c">
    <w:name w:val="csb0e2188c"/>
    <w:basedOn w:val="a0"/>
    <w:rsid w:val="00DB74E8"/>
  </w:style>
  <w:style w:type="paragraph" w:customStyle="1" w:styleId="cs3266721a">
    <w:name w:val="cs3266721a"/>
    <w:basedOn w:val="a"/>
    <w:rsid w:val="00DB7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74E8"/>
  </w:style>
  <w:style w:type="paragraph" w:customStyle="1" w:styleId="cs88f793aa">
    <w:name w:val="cs88f793aa"/>
    <w:basedOn w:val="a"/>
    <w:rsid w:val="00DB7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1da2e76">
    <w:name w:val="cs1da2e76"/>
    <w:basedOn w:val="a0"/>
    <w:rsid w:val="00DB74E8"/>
  </w:style>
  <w:style w:type="paragraph" w:customStyle="1" w:styleId="cs95e872d0">
    <w:name w:val="cs95e872d0"/>
    <w:basedOn w:val="a"/>
    <w:rsid w:val="00DB74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2022-02-08T07:45:00Z</dcterms:created>
  <dcterms:modified xsi:type="dcterms:W3CDTF">2022-02-08T07:55:00Z</dcterms:modified>
</cp:coreProperties>
</file>